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49" w:rsidRDefault="00CA4449" w:rsidP="00CA4449">
      <w:pPr>
        <w:ind w:left="-426" w:firstLine="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67361" w:rsidRDefault="00567361" w:rsidP="00567361">
      <w:pPr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E57EC4" w:rsidRDefault="00567361" w:rsidP="00567361">
      <w:pPr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для субъектов малого и среднего предпринимательства </w:t>
      </w:r>
      <w:r w:rsidR="00E57EC4">
        <w:rPr>
          <w:rFonts w:ascii="Times New Roman" w:hAnsi="Times New Roman" w:cs="Times New Roman"/>
          <w:sz w:val="28"/>
          <w:szCs w:val="28"/>
        </w:rPr>
        <w:t>центра</w:t>
      </w:r>
      <w:r w:rsidR="00E57EC4" w:rsidRPr="00E57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361" w:rsidRDefault="00E57EC4" w:rsidP="00567361">
      <w:pPr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E57EC4">
        <w:rPr>
          <w:rFonts w:ascii="Times New Roman" w:hAnsi="Times New Roman" w:cs="Times New Roman"/>
          <w:sz w:val="28"/>
          <w:szCs w:val="28"/>
        </w:rPr>
        <w:t>«Мой бизнес»</w:t>
      </w:r>
      <w:bookmarkStart w:id="0" w:name="_GoBack"/>
      <w:bookmarkEnd w:id="0"/>
    </w:p>
    <w:p w:rsidR="00CA4449" w:rsidRDefault="00CA4449" w:rsidP="00CA4449">
      <w:pPr>
        <w:ind w:left="-426" w:firstLine="56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1843"/>
        <w:gridCol w:w="3260"/>
      </w:tblGrid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Наименование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Описание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Условия предоставления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Ссылка для подачи заявки на услуги</w:t>
            </w:r>
          </w:p>
        </w:tc>
      </w:tr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 xml:space="preserve">Создание и трансляция рекламного </w:t>
            </w:r>
            <w:proofErr w:type="spellStart"/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>аудиоролика</w:t>
            </w:r>
            <w:proofErr w:type="spellEnd"/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Создание профессионального рекламного текста и его трансляция на популярных радиостанциях края 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Безвозмездно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64F7262E" wp14:editId="7880A725">
                  <wp:simplePos x="0" y="0"/>
                  <wp:positionH relativeFrom="column">
                    <wp:posOffset>1206495</wp:posOffset>
                  </wp:positionH>
                  <wp:positionV relativeFrom="paragraph">
                    <wp:posOffset>22229</wp:posOffset>
                  </wp:positionV>
                  <wp:extent cx="676271" cy="676271"/>
                  <wp:effectExtent l="0" t="0" r="0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6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http://surl.li/jpvoqt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 xml:space="preserve">Услуги профессионального фотографа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eastAsia="en-US" w:bidi="ar-SA"/>
              </w:rPr>
              <w:t xml:space="preserve">Создание профессионального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eastAsia="en-US" w:bidi="ar-SA"/>
              </w:rPr>
              <w:t>фотоконтента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kern w:val="0"/>
                <w:sz w:val="20"/>
                <w:szCs w:val="20"/>
                <w:lang w:eastAsia="en-US" w:bidi="ar-SA"/>
              </w:rPr>
              <w:t xml:space="preserve"> товаров, работ, услуг для дальнейшего использования предпринимателями на электронных площадках, в интернет-магазинах, социальных сетях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Безвозмездно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60288" behindDoc="1" locked="0" layoutInCell="1" allowOverlap="1" wp14:anchorId="7A9940FB" wp14:editId="645ED7D7">
                  <wp:simplePos x="0" y="0"/>
                  <wp:positionH relativeFrom="column">
                    <wp:posOffset>1235070</wp:posOffset>
                  </wp:positionH>
                  <wp:positionV relativeFrom="paragraph">
                    <wp:posOffset>-630</wp:posOffset>
                  </wp:positionV>
                  <wp:extent cx="676271" cy="676271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1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8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http://surl.li/eyumrj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>Поиск персонала на hh.ru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Размещение вакансий на крупнейшей платформе интернет-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рекрутмента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HeadHunter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позволит увеличить возможность привлечения в свою команду профессионалов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Безвозмездно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61312" behindDoc="1" locked="0" layoutInCell="1" allowOverlap="1" wp14:anchorId="258B3A49" wp14:editId="6947BA90">
                  <wp:simplePos x="0" y="0"/>
                  <wp:positionH relativeFrom="column">
                    <wp:posOffset>1227453</wp:posOffset>
                  </wp:positionH>
                  <wp:positionV relativeFrom="paragraph">
                    <wp:posOffset>50804</wp:posOffset>
                  </wp:positionV>
                  <wp:extent cx="685800" cy="68580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0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http://surl.li/zosdar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CA4449" w:rsidTr="00D85BBB">
        <w:trPr>
          <w:trHeight w:val="148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>Продвижение бренда социального предприятия в интернете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Разработка сайта и его размещение в сети «Интернет» 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Безвозмездно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62336" behindDoc="1" locked="0" layoutInCell="1" allowOverlap="1" wp14:anchorId="7FCD216B" wp14:editId="7B87F06A">
                  <wp:simplePos x="0" y="0"/>
                  <wp:positionH relativeFrom="column">
                    <wp:posOffset>1207766</wp:posOffset>
                  </wp:positionH>
                  <wp:positionV relativeFrom="paragraph">
                    <wp:posOffset>-5715</wp:posOffset>
                  </wp:positionV>
                  <wp:extent cx="704846" cy="704846"/>
                  <wp:effectExtent l="0" t="0" r="4" b="4"/>
                  <wp:wrapNone/>
                  <wp:docPr id="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46" cy="704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2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http://surl.li/sbinnd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>Сопровождение экспортного контракта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Подготовке проекта экспортного контракта, адаптация и перевод упаковки товара, перевод текста экспортного контракта, содействие в проведении переговорного процесса с иностранным покупателем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Безвозмездно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63360" behindDoc="1" locked="0" layoutInCell="1" allowOverlap="1" wp14:anchorId="291F1E1A" wp14:editId="29D28E35">
                  <wp:simplePos x="0" y="0"/>
                  <wp:positionH relativeFrom="column">
                    <wp:posOffset>1188089</wp:posOffset>
                  </wp:positionH>
                  <wp:positionV relativeFrom="paragraph">
                    <wp:posOffset>26032</wp:posOffset>
                  </wp:positionV>
                  <wp:extent cx="723903" cy="723903"/>
                  <wp:effectExtent l="0" t="0" r="0" b="0"/>
                  <wp:wrapNone/>
                  <wp:docPr id="6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72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4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http://surl.li/wdbnat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>Размещение на международных ЭТП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Подбор международной электронной торговой площадки, регистрация и (или) продвижение на международной ЭТП 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Безвозмездно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64384" behindDoc="1" locked="0" layoutInCell="1" allowOverlap="1" wp14:anchorId="0DA65B07" wp14:editId="41FED1DE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22860</wp:posOffset>
                  </wp:positionV>
                  <wp:extent cx="723903" cy="723903"/>
                  <wp:effectExtent l="0" t="0" r="0" b="0"/>
                  <wp:wrapNone/>
                  <wp:docPr id="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72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6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http://surl.li/qrvrma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Lucida Sans Unicode" w:hAnsi="Times New Roman" w:cs="Times New Roman"/>
                <w:spacing w:val="-6"/>
                <w:sz w:val="20"/>
                <w:szCs w:val="20"/>
                <w:lang w:eastAsia="en-US" w:bidi="ar-SA"/>
              </w:rPr>
              <w:t>Приведение продукции (производственного процесса) в соответствие с требованиями, предъявляемыми на внешних рынках для экспорта товаров (работ, услуг)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pStyle w:val="a7"/>
              <w:widowControl/>
              <w:textAlignment w:val="auto"/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eastAsia="en-US" w:bidi="ar-SA"/>
              </w:rPr>
              <w:t xml:space="preserve">Подготовка (разработка, доработка, перевод) технической документации на продукцию; оформление необходимых сертификатов: транспортировка, хранение, испытания и утилизация испытательных образцов продукции; 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таможенное оформление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Предприниматель оплачивает 20%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65408" behindDoc="1" locked="0" layoutInCell="1" allowOverlap="1" wp14:anchorId="67C5FF92" wp14:editId="31EA80A5">
                  <wp:simplePos x="0" y="0"/>
                  <wp:positionH relativeFrom="column">
                    <wp:posOffset>1149986</wp:posOffset>
                  </wp:positionH>
                  <wp:positionV relativeFrom="paragraph">
                    <wp:posOffset>120645</wp:posOffset>
                  </wp:positionV>
                  <wp:extent cx="761996" cy="761996"/>
                  <wp:effectExtent l="0" t="0" r="4" b="4"/>
                  <wp:wrapNone/>
                  <wp:docPr id="8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6" cy="76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18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http://surl.li/pwlovr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  <w:tr w:rsidR="00CA4449" w:rsidTr="00D85BB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Содействие в организации и осуществлении транспортировки продукции </w:t>
            </w:r>
          </w:p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Организация и осуществление транспортировки продукции в целях экспорта продукции на внешние рынки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449" w:rsidRDefault="00CA4449" w:rsidP="00D85BBB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Предприниматель оплачивает 20%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449" w:rsidRDefault="00CA4449" w:rsidP="00D85BBB">
            <w:pPr>
              <w:widowControl/>
              <w:textAlignment w:val="auto"/>
            </w:pPr>
            <w:r>
              <w:rPr>
                <w:rFonts w:ascii="Times New Roman" w:eastAsia="Calibri" w:hAnsi="Times New Roman" w:cs="Times New Roman"/>
                <w:noProof/>
                <w:kern w:val="0"/>
                <w:sz w:val="20"/>
                <w:szCs w:val="20"/>
                <w:lang w:bidi="ar-SA"/>
              </w:rPr>
              <w:drawing>
                <wp:anchor distT="0" distB="0" distL="114300" distR="114300" simplePos="0" relativeHeight="251666432" behindDoc="1" locked="0" layoutInCell="1" allowOverlap="1" wp14:anchorId="0C561668" wp14:editId="5DA64CCD">
                  <wp:simplePos x="0" y="0"/>
                  <wp:positionH relativeFrom="column">
                    <wp:posOffset>1187448</wp:posOffset>
                  </wp:positionH>
                  <wp:positionV relativeFrom="paragraph">
                    <wp:posOffset>70481</wp:posOffset>
                  </wp:positionV>
                  <wp:extent cx="723903" cy="723903"/>
                  <wp:effectExtent l="0" t="0" r="0" b="0"/>
                  <wp:wrapNone/>
                  <wp:docPr id="9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3" cy="72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hyperlink r:id="rId20" w:history="1">
              <w:r>
                <w:rPr>
                  <w:rStyle w:val="a9"/>
                  <w:rFonts w:ascii="Times New Roman" w:eastAsia="Calibri" w:hAnsi="Times New Roman" w:cs="Times New Roman"/>
                  <w:kern w:val="0"/>
                  <w:sz w:val="20"/>
                  <w:szCs w:val="20"/>
                  <w:lang w:eastAsia="en-US" w:bidi="ar-SA"/>
                </w:rPr>
                <w:t>http://surl.li/bayucl</w:t>
              </w:r>
            </w:hyperlink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</w:tr>
    </w:tbl>
    <w:p w:rsidR="00CA4449" w:rsidRDefault="00CA4449" w:rsidP="00CA4449">
      <w:pPr>
        <w:pStyle w:val="1"/>
        <w:widowControl w:val="0"/>
        <w:shd w:val="clear" w:color="auto" w:fill="FFFFFF"/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ind w:right="-427"/>
        <w:jc w:val="both"/>
      </w:pPr>
    </w:p>
    <w:p w:rsidR="004A178A" w:rsidRPr="00CA4449" w:rsidRDefault="004A178A" w:rsidP="00CA4449"/>
    <w:sectPr w:rsidR="004A178A" w:rsidRPr="00CA4449">
      <w:pgSz w:w="11906" w:h="16838"/>
      <w:pgMar w:top="567" w:right="850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04"/>
    <w:rsid w:val="004A178A"/>
    <w:rsid w:val="00567361"/>
    <w:rsid w:val="00762504"/>
    <w:rsid w:val="00BB10F3"/>
    <w:rsid w:val="00CA4449"/>
    <w:rsid w:val="00E57EC4"/>
    <w:rsid w:val="00F4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6EFE"/>
  <w15:chartTrackingRefBased/>
  <w15:docId w15:val="{7EFE74CB-EF10-4EDA-A310-B21ED634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4449"/>
    <w:pPr>
      <w:widowControl w:val="0"/>
      <w:suppressAutoHyphens/>
      <w:autoSpaceDN w:val="0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 w:bidi="ru-RU"/>
    </w:rPr>
  </w:style>
  <w:style w:type="paragraph" w:styleId="3">
    <w:name w:val="heading 3"/>
    <w:basedOn w:val="a"/>
    <w:next w:val="a0"/>
    <w:link w:val="30"/>
    <w:qFormat/>
    <w:rsid w:val="00BB10F3"/>
    <w:pPr>
      <w:keepNext/>
      <w:widowControl/>
      <w:tabs>
        <w:tab w:val="num" w:pos="0"/>
      </w:tabs>
      <w:autoSpaceDN/>
      <w:spacing w:before="140" w:after="120" w:line="276" w:lineRule="auto"/>
      <w:textAlignment w:val="auto"/>
      <w:outlineLvl w:val="2"/>
    </w:pPr>
    <w:rPr>
      <w:rFonts w:eastAsia="Tahoma" w:cs="Noto Sans Devanagari"/>
      <w:b/>
      <w:bCs/>
      <w:color w:val="000000"/>
      <w:kern w:val="0"/>
      <w:sz w:val="28"/>
      <w:szCs w:val="28"/>
      <w:lang w:eastAsia="zh-CN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BB10F3"/>
    <w:rPr>
      <w:rFonts w:ascii="Liberation Serif" w:eastAsia="Tahoma" w:hAnsi="Liberation Serif" w:cs="Noto Sans Devanagari"/>
      <w:b/>
      <w:bCs/>
      <w:color w:val="000000"/>
      <w:sz w:val="28"/>
      <w:szCs w:val="28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BB10F3"/>
    <w:pPr>
      <w:widowControl/>
      <w:autoSpaceDN/>
      <w:spacing w:after="120" w:line="276" w:lineRule="auto"/>
      <w:textAlignment w:val="auto"/>
    </w:pPr>
    <w:rPr>
      <w:rFonts w:ascii="Calibri" w:eastAsia="Calibri" w:hAnsi="Calibri" w:cs="Calibri"/>
      <w:color w:val="000000"/>
      <w:kern w:val="0"/>
      <w:sz w:val="22"/>
      <w:szCs w:val="22"/>
      <w:lang w:eastAsia="zh-CN" w:bidi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BB10F3"/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styleId="a5">
    <w:name w:val="caption"/>
    <w:basedOn w:val="a"/>
    <w:qFormat/>
    <w:rsid w:val="00BB10F3"/>
    <w:pPr>
      <w:widowControl/>
      <w:suppressLineNumbers/>
      <w:autoSpaceDN/>
      <w:spacing w:before="120" w:after="120" w:line="276" w:lineRule="auto"/>
      <w:textAlignment w:val="auto"/>
    </w:pPr>
    <w:rPr>
      <w:rFonts w:ascii="Times New Roman" w:eastAsia="Calibri" w:hAnsi="Times New Roman" w:cs="FreeSans"/>
      <w:i/>
      <w:iCs/>
      <w:color w:val="000000"/>
      <w:kern w:val="0"/>
      <w:lang w:eastAsia="zh-CN" w:bidi="ar-SA"/>
    </w:rPr>
  </w:style>
  <w:style w:type="character" w:styleId="a6">
    <w:name w:val="Strong"/>
    <w:qFormat/>
    <w:rsid w:val="00BB10F3"/>
    <w:rPr>
      <w:b/>
      <w:bCs/>
    </w:rPr>
  </w:style>
  <w:style w:type="paragraph" w:styleId="a7">
    <w:name w:val="footer"/>
    <w:basedOn w:val="a"/>
    <w:link w:val="a8"/>
    <w:rsid w:val="00CA4449"/>
    <w:pPr>
      <w:tabs>
        <w:tab w:val="center" w:pos="4819"/>
        <w:tab w:val="right" w:pos="9638"/>
      </w:tabs>
      <w:jc w:val="center"/>
    </w:pPr>
    <w:rPr>
      <w:rFonts w:ascii="PT Astra Serif" w:hAnsi="PT Astra Serif"/>
      <w:sz w:val="28"/>
    </w:rPr>
  </w:style>
  <w:style w:type="character" w:customStyle="1" w:styleId="a8">
    <w:name w:val="Нижний колонтитул Знак"/>
    <w:basedOn w:val="a1"/>
    <w:link w:val="a7"/>
    <w:rsid w:val="00CA4449"/>
    <w:rPr>
      <w:rFonts w:ascii="PT Astra Serif" w:eastAsia="Source Han Sans CN Regular" w:hAnsi="PT Astra Serif" w:cs="Lohit Devanagari"/>
      <w:kern w:val="3"/>
      <w:sz w:val="28"/>
      <w:szCs w:val="24"/>
      <w:lang w:eastAsia="ru-RU" w:bidi="ru-RU"/>
    </w:rPr>
  </w:style>
  <w:style w:type="paragraph" w:customStyle="1" w:styleId="1">
    <w:name w:val="Обычный1"/>
    <w:rsid w:val="00CA4449"/>
    <w:pPr>
      <w:suppressAutoHyphens/>
      <w:autoSpaceDN w:val="0"/>
    </w:pPr>
    <w:rPr>
      <w:rFonts w:eastAsia="Times New Roman"/>
      <w:sz w:val="26"/>
      <w:lang w:eastAsia="ru-RU"/>
    </w:rPr>
  </w:style>
  <w:style w:type="character" w:styleId="a9">
    <w:name w:val="Hyperlink"/>
    <w:basedOn w:val="a1"/>
    <w:rsid w:val="00CA44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eyumrj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surl.li/pwlov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surl.li/sbinnd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://surl.li/qrvrma" TargetMode="External"/><Relationship Id="rId20" Type="http://schemas.openxmlformats.org/officeDocument/2006/relationships/hyperlink" Target="http://surl.li/bayuc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url.li/jpvoq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surl.li/zosdar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surl.li/wdbn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Воскресенский Максим Алексеевич</dc:creator>
  <cp:keywords/>
  <dc:description/>
  <cp:lastModifiedBy>Воскресенский Максим Алексеевич</cp:lastModifiedBy>
  <cp:revision>4</cp:revision>
  <dcterms:created xsi:type="dcterms:W3CDTF">2024-10-24T06:16:00Z</dcterms:created>
  <dcterms:modified xsi:type="dcterms:W3CDTF">2024-10-28T04:26:00Z</dcterms:modified>
</cp:coreProperties>
</file>